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FF24D" w14:textId="77777777" w:rsidR="00052BCC" w:rsidRPr="00C2611E" w:rsidRDefault="00052BCC" w:rsidP="00C2611E">
      <w:pPr>
        <w:pStyle w:val="SemEspaamento"/>
      </w:pPr>
    </w:p>
    <w:p w14:paraId="5103ED6B" w14:textId="4A7D52E2" w:rsidR="00052BCC" w:rsidRPr="006129B4" w:rsidRDefault="00052BCC" w:rsidP="00052BCC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 xml:space="preserve">Reunião </w:t>
      </w:r>
      <w:r w:rsidR="00077701">
        <w:rPr>
          <w:rFonts w:ascii="Arial" w:hAnsi="Arial" w:cs="Arial"/>
          <w:b/>
          <w:bCs/>
        </w:rPr>
        <w:t>O</w:t>
      </w:r>
      <w:r w:rsidR="00C63A3E" w:rsidRPr="006129B4">
        <w:rPr>
          <w:rFonts w:ascii="Arial" w:hAnsi="Arial" w:cs="Arial"/>
          <w:b/>
          <w:bCs/>
        </w:rPr>
        <w:t>rdinária</w:t>
      </w:r>
      <w:r w:rsidRPr="006129B4">
        <w:rPr>
          <w:rFonts w:ascii="Arial" w:hAnsi="Arial" w:cs="Arial"/>
          <w:b/>
          <w:bCs/>
        </w:rPr>
        <w:t xml:space="preserve"> do Comitê de Investimentos.</w:t>
      </w:r>
    </w:p>
    <w:p w14:paraId="4778AAAB" w14:textId="0E8568A0" w:rsidR="00715EDC" w:rsidRPr="00F02960" w:rsidRDefault="00957CC8" w:rsidP="00287591">
      <w:pPr>
        <w:spacing w:line="360" w:lineRule="auto"/>
        <w:jc w:val="both"/>
      </w:pPr>
      <w:r w:rsidRPr="00C8202D">
        <w:t xml:space="preserve">Aos </w:t>
      </w:r>
      <w:r w:rsidR="009A0070">
        <w:t>2</w:t>
      </w:r>
      <w:r w:rsidR="002514B7">
        <w:t>8</w:t>
      </w:r>
      <w:r w:rsidR="00B67010" w:rsidRPr="00C8202D">
        <w:t xml:space="preserve"> </w:t>
      </w:r>
      <w:r w:rsidR="00B00389" w:rsidRPr="00C8202D">
        <w:t xml:space="preserve">de </w:t>
      </w:r>
      <w:r w:rsidR="00D5312E">
        <w:t>Abril</w:t>
      </w:r>
      <w:r w:rsidR="0070367D">
        <w:t xml:space="preserve"> de 2025</w:t>
      </w:r>
      <w:r w:rsidR="00B00389" w:rsidRPr="00C8202D">
        <w:t xml:space="preserve">, às </w:t>
      </w:r>
      <w:r w:rsidR="00746E38" w:rsidRPr="00C8202D">
        <w:t>1</w:t>
      </w:r>
      <w:r w:rsidR="002514B7">
        <w:t>4</w:t>
      </w:r>
      <w:r w:rsidR="00B00389" w:rsidRPr="00C8202D">
        <w:t>:00 horas, na sede do Instituto de Previdência dos Servidores Públicos do Município de Guanhães – Guanhães</w:t>
      </w:r>
      <w:r w:rsidR="00C63A3E" w:rsidRPr="00C8202D">
        <w:t>-</w:t>
      </w:r>
      <w:r w:rsidR="00B00389" w:rsidRPr="00C8202D">
        <w:t xml:space="preserve">Prev, situado a Rua Monsenhor Pinheiro, nº 101, centro, Guanhães/MG, reuniu-se o Comitê de Investimento do Instituto, </w:t>
      </w:r>
      <w:r w:rsidR="00D06E6C" w:rsidRPr="00C8202D">
        <w:t xml:space="preserve">Francielle </w:t>
      </w:r>
      <w:proofErr w:type="spellStart"/>
      <w:r w:rsidR="00D06E6C" w:rsidRPr="00C8202D">
        <w:t>Elgita</w:t>
      </w:r>
      <w:proofErr w:type="spellEnd"/>
      <w:r w:rsidR="00D06E6C" w:rsidRPr="00C8202D">
        <w:t xml:space="preserve"> de Oliveira</w:t>
      </w:r>
      <w:r w:rsidR="00C463F2" w:rsidRPr="00C8202D">
        <w:t xml:space="preserve"> Costa</w:t>
      </w:r>
      <w:r w:rsidR="00D06E6C" w:rsidRPr="00C8202D">
        <w:t xml:space="preserve">, </w:t>
      </w:r>
      <w:r w:rsidR="000F1624" w:rsidRPr="00C8202D">
        <w:t xml:space="preserve">Cláudia </w:t>
      </w:r>
      <w:r w:rsidR="00C463F2" w:rsidRPr="00C8202D">
        <w:t xml:space="preserve">Aparecida </w:t>
      </w:r>
      <w:r w:rsidR="000F1624" w:rsidRPr="00C8202D">
        <w:t>Monteiro</w:t>
      </w:r>
      <w:r w:rsidR="00C463F2" w:rsidRPr="00C8202D">
        <w:t xml:space="preserve"> dos Santos,</w:t>
      </w:r>
      <w:r w:rsidR="0070367D">
        <w:t xml:space="preserve"> Daniel Fernando da Silva</w:t>
      </w:r>
      <w:r w:rsidR="000F1624" w:rsidRPr="00C8202D">
        <w:t xml:space="preserve"> </w:t>
      </w:r>
      <w:r w:rsidR="00D119C1">
        <w:t xml:space="preserve">e </w:t>
      </w:r>
      <w:proofErr w:type="spellStart"/>
      <w:r w:rsidR="00B00389" w:rsidRPr="00C8202D">
        <w:t>Rosimery</w:t>
      </w:r>
      <w:proofErr w:type="spellEnd"/>
      <w:r w:rsidR="00B00389" w:rsidRPr="00C8202D">
        <w:t xml:space="preserve"> Aparecida Inácio de Pinho Procópio</w:t>
      </w:r>
      <w:r w:rsidR="00580587" w:rsidRPr="00C8202D">
        <w:t>,</w:t>
      </w:r>
      <w:r w:rsidR="00D119C1">
        <w:t xml:space="preserve"> </w:t>
      </w:r>
      <w:r w:rsidR="00D119C1" w:rsidRPr="00C8202D">
        <w:t>Márcia Helena Pires Reis</w:t>
      </w:r>
      <w:r w:rsidR="00D119C1">
        <w:t>.</w:t>
      </w:r>
      <w:r w:rsidR="00580587" w:rsidRPr="00C8202D">
        <w:t xml:space="preserve"> </w:t>
      </w:r>
      <w:r w:rsidR="00D119C1" w:rsidRPr="002514B7">
        <w:t xml:space="preserve">Também </w:t>
      </w:r>
      <w:r w:rsidR="002514B7">
        <w:t xml:space="preserve">contamos </w:t>
      </w:r>
      <w:r w:rsidR="002514B7" w:rsidRPr="002514B7">
        <w:t xml:space="preserve">com a participação do Banco do Brasil, representado pelo Sr. Luiz Eduardo </w:t>
      </w:r>
      <w:proofErr w:type="spellStart"/>
      <w:r w:rsidR="002514B7" w:rsidRPr="002514B7">
        <w:t>Kozak</w:t>
      </w:r>
      <w:proofErr w:type="spellEnd"/>
      <w:r w:rsidR="002514B7">
        <w:t xml:space="preserve"> e Henrique, através da plataforma </w:t>
      </w:r>
      <w:proofErr w:type="spellStart"/>
      <w:r w:rsidR="002514B7">
        <w:t>Teans</w:t>
      </w:r>
      <w:proofErr w:type="spellEnd"/>
      <w:r w:rsidR="002514B7">
        <w:t xml:space="preserve">. Luiz Eduardo </w:t>
      </w:r>
      <w:r w:rsidR="002514B7" w:rsidRPr="002514B7">
        <w:t xml:space="preserve">iniciou sua apresentação abordando as expectativas de mercado para o ano de 2025, destacando como setores de maior projeção a agropecuária e o mercado de trabalho, que se mostra dinâmico e em recuperação. Em continuidade, </w:t>
      </w:r>
      <w:r w:rsidR="002514B7" w:rsidRPr="00D5312E">
        <w:t>foi exposta a rentabilidade dos principais índices econômicos dos últimos doze meses</w:t>
      </w:r>
      <w:r w:rsidR="002514B7" w:rsidRPr="002514B7">
        <w:t xml:space="preserve">, com observação de que o Banco do Brasil prevê um processo de desinflação gradual ao longo do ano. Em razão do atual cenário econômico, recomendou-se a adoção de uma estratégia de investimento pautada em ativos de baixo risco, com vistas à manutenção da meta atuarial. </w:t>
      </w:r>
      <w:r w:rsidR="00D5312E">
        <w:t xml:space="preserve">Explicou como ocorre a movimentação do mercado quando a taxa Selic cai o IPCA sobe e quando a taxa </w:t>
      </w:r>
      <w:r w:rsidR="00571B1A">
        <w:t xml:space="preserve">Selic cai o CDI abaixa. </w:t>
      </w:r>
      <w:r w:rsidR="002514B7" w:rsidRPr="002514B7">
        <w:t xml:space="preserve">Foram </w:t>
      </w:r>
      <w:r w:rsidR="002514B7" w:rsidRPr="00D5312E">
        <w:t>apresentados diversos fundos de investimentos, abrangendo opções de renda fixa, crédito privado e renda variável</w:t>
      </w:r>
      <w:r w:rsidR="00D5312E">
        <w:t>, dentre eles o BB Esp. Renda Fixa Sul América Crédito, BB Esp. Régia Institucional Equilíbrio 30 Crédito Privado, BB Prev RF Inflação Crédito Privado, BB RF Institucional e BB Ações Governança JS</w:t>
      </w:r>
      <w:r w:rsidR="002514B7" w:rsidRPr="002514B7">
        <w:t>. Posteriormente, o Sr. Luiz Eduardo discorreu sobre o ambiente econômico internacional, ressaltando a manutenção da taxa de juros pelo Federal Reserve em 4,5</w:t>
      </w:r>
      <w:r w:rsidR="002514B7" w:rsidRPr="00D5312E">
        <w:t>%</w:t>
      </w:r>
      <w:r w:rsidR="002514B7" w:rsidRPr="002514B7">
        <w:t xml:space="preserve"> e a percepção de queda do PIB norte-</w:t>
      </w:r>
      <w:r w:rsidR="002514B7" w:rsidRPr="00D5312E">
        <w:t>americano, contexto que também influenciou a apresentação de fundos de ações no exterior</w:t>
      </w:r>
      <w:r w:rsidR="00D5312E">
        <w:t xml:space="preserve"> como o BB Ações Globais, BB Ações Bolsa Americana S&amp;P 500</w:t>
      </w:r>
      <w:r w:rsidR="002514B7" w:rsidRPr="002514B7">
        <w:t>,</w:t>
      </w:r>
      <w:r w:rsidR="00D5312E">
        <w:t xml:space="preserve"> BB Ações Tecnologia BDR e BB Ações Bolsas Europeias,</w:t>
      </w:r>
      <w:r w:rsidR="002514B7" w:rsidRPr="002514B7">
        <w:t xml:space="preserve"> cuja aplicação inicial</w:t>
      </w:r>
      <w:r w:rsidR="00D5312E">
        <w:t xml:space="preserve"> em algum destes fundos</w:t>
      </w:r>
      <w:r w:rsidR="002514B7" w:rsidRPr="002514B7">
        <w:t xml:space="preserve"> </w:t>
      </w:r>
      <w:r w:rsidR="00D5312E">
        <w:t>seja</w:t>
      </w:r>
      <w:r w:rsidR="002514B7" w:rsidRPr="002514B7">
        <w:t xml:space="preserve"> feita de maneira criteriosa. Recomendou-se aguardar uma conjuntura mais favorável para investimentos em renda variável internacional, considerando que a atual taxa Selic no Brasil permanece elevada e que existem boas perspectivas de valorização da bolsa brasileira nos próximos períodos. Nada mais havendo a tratar, a reunião foi encerrada, ficando registrada esta ata para devidos fins.</w:t>
      </w:r>
      <w:r w:rsidR="00D5312E">
        <w:t xml:space="preserve"> </w:t>
      </w:r>
      <w:r w:rsidR="00A60BFE">
        <w:t>Nada mais havendo a tratar</w:t>
      </w:r>
      <w:r w:rsidR="006902AC">
        <w:t xml:space="preserve">, </w:t>
      </w:r>
      <w:r w:rsidR="005405F9">
        <w:t>Francielle</w:t>
      </w:r>
      <w:r w:rsidR="00E25891" w:rsidRPr="00C8202D">
        <w:t xml:space="preserve"> presidente do comitê, declara como encerrada a reunião agradecendo a participação</w:t>
      </w:r>
      <w:r w:rsidR="00E25891" w:rsidRPr="00E25891">
        <w:rPr>
          <w:sz w:val="24"/>
          <w:szCs w:val="24"/>
        </w:rPr>
        <w:t xml:space="preserve"> de todos,</w:t>
      </w:r>
      <w:r w:rsidR="001F05AC">
        <w:rPr>
          <w:sz w:val="24"/>
          <w:szCs w:val="24"/>
        </w:rPr>
        <w:t xml:space="preserve"> e eu Cláudia Aparecida Monteiro dos santos</w:t>
      </w:r>
      <w:r w:rsidR="00E25891" w:rsidRPr="00E25891">
        <w:rPr>
          <w:sz w:val="24"/>
          <w:szCs w:val="24"/>
        </w:rPr>
        <w:t xml:space="preserve"> </w:t>
      </w:r>
      <w:r w:rsidR="005204A1">
        <w:rPr>
          <w:sz w:val="24"/>
          <w:szCs w:val="24"/>
        </w:rPr>
        <w:t>_________________, Secretária do Comitê</w:t>
      </w:r>
      <w:r w:rsidR="005204A1">
        <w:rPr>
          <w:rFonts w:cstheme="minorHAnsi"/>
          <w:sz w:val="24"/>
          <w:szCs w:val="24"/>
        </w:rPr>
        <w:t xml:space="preserve"> de Investimento, lavro a presente ata que após lida e aprovada será assinada por todos </w:t>
      </w:r>
      <w:r w:rsidR="005204A1">
        <w:rPr>
          <w:rFonts w:cstheme="minorHAnsi"/>
          <w:sz w:val="24"/>
          <w:szCs w:val="24"/>
        </w:rPr>
        <w:lastRenderedPageBreak/>
        <w:t xml:space="preserve">os membros presentes. </w:t>
      </w:r>
      <w:r w:rsidR="00E25891" w:rsidRPr="00E25891">
        <w:rPr>
          <w:sz w:val="24"/>
          <w:szCs w:val="24"/>
        </w:rPr>
        <w:t>e</w:t>
      </w:r>
      <w:r w:rsidR="00715EDC" w:rsidRPr="00746E38">
        <w:rPr>
          <w:rFonts w:cstheme="minorHAnsi"/>
          <w:sz w:val="24"/>
          <w:szCs w:val="24"/>
        </w:rPr>
        <w:t xml:space="preserve"> lavro a presente ata que após lida e aprovada será assinada por todos os </w:t>
      </w:r>
      <w:r w:rsidR="0061113A" w:rsidRPr="00746E38">
        <w:rPr>
          <w:rFonts w:cstheme="minorHAnsi"/>
          <w:sz w:val="24"/>
          <w:szCs w:val="24"/>
        </w:rPr>
        <w:t xml:space="preserve">membros </w:t>
      </w:r>
      <w:r w:rsidR="00715EDC" w:rsidRPr="00746E38">
        <w:rPr>
          <w:rFonts w:cstheme="minorHAnsi"/>
          <w:sz w:val="24"/>
          <w:szCs w:val="24"/>
        </w:rPr>
        <w:t xml:space="preserve">presentes. Guanhães, </w:t>
      </w:r>
      <w:r w:rsidR="00A67609">
        <w:rPr>
          <w:rFonts w:cstheme="minorHAnsi"/>
          <w:sz w:val="24"/>
          <w:szCs w:val="24"/>
        </w:rPr>
        <w:t>2</w:t>
      </w:r>
      <w:r w:rsidR="00D5312E">
        <w:rPr>
          <w:rFonts w:cstheme="minorHAnsi"/>
          <w:sz w:val="24"/>
          <w:szCs w:val="24"/>
        </w:rPr>
        <w:t>8</w:t>
      </w:r>
      <w:r w:rsidR="00E25891">
        <w:rPr>
          <w:rFonts w:cstheme="minorHAnsi"/>
          <w:sz w:val="24"/>
          <w:szCs w:val="24"/>
        </w:rPr>
        <w:t xml:space="preserve"> </w:t>
      </w:r>
      <w:r w:rsidR="001F05AC">
        <w:rPr>
          <w:rFonts w:cstheme="minorHAnsi"/>
          <w:sz w:val="24"/>
          <w:szCs w:val="24"/>
        </w:rPr>
        <w:t xml:space="preserve">de </w:t>
      </w:r>
      <w:r w:rsidR="00D5312E">
        <w:rPr>
          <w:rFonts w:cstheme="minorHAnsi"/>
          <w:sz w:val="24"/>
          <w:szCs w:val="24"/>
        </w:rPr>
        <w:t>abril</w:t>
      </w:r>
      <w:r w:rsidR="00715EDC" w:rsidRPr="00746E38">
        <w:rPr>
          <w:rFonts w:cstheme="minorHAnsi"/>
          <w:sz w:val="24"/>
          <w:szCs w:val="24"/>
        </w:rPr>
        <w:t xml:space="preserve"> de 202</w:t>
      </w:r>
      <w:r w:rsidR="001F05AC">
        <w:rPr>
          <w:rFonts w:cstheme="minorHAnsi"/>
          <w:sz w:val="24"/>
          <w:szCs w:val="24"/>
        </w:rPr>
        <w:t>5</w:t>
      </w:r>
      <w:r w:rsidR="00715EDC" w:rsidRPr="00746E38">
        <w:rPr>
          <w:rFonts w:cstheme="minorHAnsi"/>
          <w:sz w:val="24"/>
          <w:szCs w:val="24"/>
        </w:rPr>
        <w:t>.</w:t>
      </w:r>
    </w:p>
    <w:p w14:paraId="48B3796D" w14:textId="77777777" w:rsidR="00052BCC" w:rsidRDefault="00052BCC" w:rsidP="003B06D9">
      <w:pPr>
        <w:jc w:val="both"/>
        <w:rPr>
          <w:sz w:val="24"/>
          <w:szCs w:val="24"/>
        </w:rPr>
      </w:pPr>
    </w:p>
    <w:p w14:paraId="10D2FDE6" w14:textId="77777777" w:rsidR="00571B1A" w:rsidRPr="00571B1A" w:rsidRDefault="00571B1A" w:rsidP="003B06D9">
      <w:pPr>
        <w:jc w:val="both"/>
        <w:rPr>
          <w:rFonts w:cstheme="minorHAnsi"/>
        </w:rPr>
      </w:pPr>
    </w:p>
    <w:p w14:paraId="50BEFDA3" w14:textId="1DC44B31" w:rsidR="00571B1A" w:rsidRPr="00571B1A" w:rsidRDefault="00571B1A" w:rsidP="00571B1A">
      <w:pPr>
        <w:spacing w:line="240" w:lineRule="auto"/>
        <w:jc w:val="both"/>
        <w:rPr>
          <w:rFonts w:cstheme="minorHAnsi"/>
        </w:rPr>
      </w:pPr>
      <w:r w:rsidRPr="00571B1A">
        <w:rPr>
          <w:rFonts w:cstheme="minorHAnsi"/>
        </w:rPr>
        <w:t xml:space="preserve">            Francielle E. de O. Costa                                     </w:t>
      </w:r>
      <w:r w:rsidRPr="00571B1A">
        <w:rPr>
          <w:rFonts w:cstheme="minorHAnsi"/>
        </w:rPr>
        <w:t xml:space="preserve"> </w:t>
      </w:r>
      <w:r>
        <w:rPr>
          <w:rFonts w:cstheme="minorHAnsi"/>
        </w:rPr>
        <w:t xml:space="preserve">                </w:t>
      </w:r>
      <w:r w:rsidRPr="00571B1A">
        <w:rPr>
          <w:rFonts w:cstheme="minorHAnsi"/>
        </w:rPr>
        <w:t xml:space="preserve"> </w:t>
      </w:r>
      <w:r>
        <w:rPr>
          <w:rFonts w:cstheme="minorHAnsi"/>
        </w:rPr>
        <w:t xml:space="preserve"> </w:t>
      </w:r>
      <w:r w:rsidRPr="00571B1A">
        <w:rPr>
          <w:rFonts w:cstheme="minorHAnsi"/>
        </w:rPr>
        <w:t>Daniel Fernando da Silva      Presidente do Comitê/Gestor Recursos</w:t>
      </w:r>
      <w:r w:rsidRPr="00571B1A">
        <w:rPr>
          <w:rFonts w:cstheme="minorHAnsi"/>
        </w:rPr>
        <w:tab/>
        <w:t xml:space="preserve">                                         </w:t>
      </w:r>
      <w:r w:rsidRPr="00571B1A">
        <w:rPr>
          <w:rFonts w:cstheme="minorHAnsi"/>
        </w:rPr>
        <w:t xml:space="preserve">    </w:t>
      </w:r>
      <w:r>
        <w:rPr>
          <w:rFonts w:cstheme="minorHAnsi"/>
        </w:rPr>
        <w:t xml:space="preserve">                      </w:t>
      </w:r>
      <w:r w:rsidRPr="00571B1A">
        <w:rPr>
          <w:rFonts w:cstheme="minorHAnsi"/>
        </w:rPr>
        <w:t xml:space="preserve"> </w:t>
      </w:r>
      <w:r w:rsidRPr="00571B1A">
        <w:rPr>
          <w:rFonts w:cstheme="minorHAnsi"/>
        </w:rPr>
        <w:t>Membro</w:t>
      </w:r>
    </w:p>
    <w:p w14:paraId="4A154017" w14:textId="77777777" w:rsidR="00571B1A" w:rsidRPr="00571B1A" w:rsidRDefault="00571B1A" w:rsidP="00571B1A">
      <w:pPr>
        <w:rPr>
          <w:rFonts w:cstheme="minorHAnsi"/>
        </w:rPr>
      </w:pPr>
      <w:r w:rsidRPr="00571B1A">
        <w:rPr>
          <w:rFonts w:cstheme="minorHAnsi"/>
        </w:rPr>
        <w:t xml:space="preserve"> </w:t>
      </w:r>
    </w:p>
    <w:p w14:paraId="5B772744" w14:textId="77777777" w:rsidR="00571B1A" w:rsidRPr="00571B1A" w:rsidRDefault="00571B1A" w:rsidP="00571B1A">
      <w:pPr>
        <w:rPr>
          <w:rFonts w:cstheme="minorHAnsi"/>
        </w:rPr>
      </w:pPr>
    </w:p>
    <w:p w14:paraId="052A353F" w14:textId="355EB0BA" w:rsidR="00571B1A" w:rsidRPr="00571B1A" w:rsidRDefault="00571B1A" w:rsidP="00571B1A">
      <w:pPr>
        <w:pStyle w:val="SemEspaamento"/>
        <w:rPr>
          <w:rFonts w:cstheme="minorHAnsi"/>
        </w:rPr>
      </w:pPr>
      <w:proofErr w:type="spellStart"/>
      <w:r w:rsidRPr="00571B1A">
        <w:rPr>
          <w:rFonts w:cstheme="minorHAnsi"/>
        </w:rPr>
        <w:t>Rosimery</w:t>
      </w:r>
      <w:proofErr w:type="spellEnd"/>
      <w:r w:rsidRPr="00571B1A">
        <w:rPr>
          <w:rFonts w:cstheme="minorHAnsi"/>
        </w:rPr>
        <w:t xml:space="preserve"> Ap. Inácio de Pinho Procópio                        </w:t>
      </w:r>
      <w:r w:rsidRPr="00571B1A">
        <w:rPr>
          <w:rFonts w:cstheme="minorHAnsi"/>
        </w:rPr>
        <w:t xml:space="preserve">                   </w:t>
      </w:r>
      <w:r w:rsidRPr="00571B1A">
        <w:rPr>
          <w:rFonts w:cstheme="minorHAnsi"/>
        </w:rPr>
        <w:t xml:space="preserve"> Márcia Helena Pires Reis                 </w:t>
      </w:r>
    </w:p>
    <w:p w14:paraId="3F4967B0" w14:textId="0C6051B9" w:rsidR="00571B1A" w:rsidRPr="00571B1A" w:rsidRDefault="00571B1A" w:rsidP="00571B1A">
      <w:pPr>
        <w:pStyle w:val="SemEspaamento"/>
        <w:rPr>
          <w:rFonts w:cstheme="minorHAnsi"/>
        </w:rPr>
      </w:pPr>
      <w:r w:rsidRPr="00571B1A">
        <w:rPr>
          <w:rFonts w:cstheme="minorHAnsi"/>
        </w:rPr>
        <w:t xml:space="preserve">                    Membro                                                                        </w:t>
      </w:r>
      <w:r w:rsidRPr="00571B1A">
        <w:rPr>
          <w:rFonts w:cstheme="minorHAnsi"/>
        </w:rPr>
        <w:t xml:space="preserve">              </w:t>
      </w:r>
      <w:r w:rsidRPr="00571B1A">
        <w:rPr>
          <w:rFonts w:cstheme="minorHAnsi"/>
        </w:rPr>
        <w:t xml:space="preserve">  </w:t>
      </w:r>
      <w:proofErr w:type="spellStart"/>
      <w:r w:rsidRPr="00571B1A">
        <w:rPr>
          <w:rFonts w:cstheme="minorHAnsi"/>
        </w:rPr>
        <w:t>Membro</w:t>
      </w:r>
      <w:proofErr w:type="spellEnd"/>
    </w:p>
    <w:p w14:paraId="7E1B8E72" w14:textId="77777777" w:rsidR="00571B1A" w:rsidRPr="00571B1A" w:rsidRDefault="00571B1A" w:rsidP="00571B1A">
      <w:pPr>
        <w:pStyle w:val="SemEspaamento"/>
        <w:rPr>
          <w:rFonts w:cstheme="minorHAnsi"/>
        </w:rPr>
      </w:pPr>
    </w:p>
    <w:p w14:paraId="02349E82" w14:textId="77777777" w:rsidR="00571B1A" w:rsidRPr="00571B1A" w:rsidRDefault="00571B1A" w:rsidP="00571B1A">
      <w:pPr>
        <w:pStyle w:val="SemEspaamento"/>
        <w:rPr>
          <w:rFonts w:cstheme="minorHAnsi"/>
        </w:rPr>
      </w:pPr>
    </w:p>
    <w:p w14:paraId="5B6777B2" w14:textId="77777777" w:rsidR="00571B1A" w:rsidRPr="00571B1A" w:rsidRDefault="00571B1A" w:rsidP="00571B1A">
      <w:pPr>
        <w:pStyle w:val="SemEspaamento"/>
        <w:rPr>
          <w:rFonts w:cstheme="minorHAnsi"/>
        </w:rPr>
      </w:pPr>
      <w:r w:rsidRPr="00571B1A">
        <w:rPr>
          <w:rFonts w:cstheme="minorHAnsi"/>
        </w:rPr>
        <w:t xml:space="preserve">                                            </w:t>
      </w:r>
    </w:p>
    <w:p w14:paraId="49F25B72" w14:textId="77777777" w:rsidR="00571B1A" w:rsidRPr="00571B1A" w:rsidRDefault="00571B1A" w:rsidP="00571B1A">
      <w:pPr>
        <w:pStyle w:val="SemEspaamento"/>
        <w:rPr>
          <w:rFonts w:cstheme="minorHAnsi"/>
        </w:rPr>
      </w:pPr>
    </w:p>
    <w:p w14:paraId="37B194B4" w14:textId="3D9B6A18" w:rsidR="00571B1A" w:rsidRPr="00571B1A" w:rsidRDefault="00571B1A" w:rsidP="00571B1A">
      <w:pPr>
        <w:pStyle w:val="SemEspaamento"/>
        <w:rPr>
          <w:rFonts w:cstheme="minorHAnsi"/>
        </w:rPr>
      </w:pPr>
      <w:r w:rsidRPr="00571B1A">
        <w:rPr>
          <w:rFonts w:cstheme="minorHAnsi"/>
        </w:rPr>
        <w:t xml:space="preserve">                                               </w:t>
      </w:r>
      <w:r w:rsidRPr="00571B1A">
        <w:rPr>
          <w:rFonts w:cstheme="minorHAnsi"/>
        </w:rPr>
        <w:t>Cláudia Aparecida Monteiro dos Santos</w:t>
      </w:r>
    </w:p>
    <w:p w14:paraId="32A28F11" w14:textId="5EAEFB8F" w:rsidR="00571B1A" w:rsidRPr="00571B1A" w:rsidRDefault="00571B1A" w:rsidP="00571B1A">
      <w:pPr>
        <w:pStyle w:val="SemEspaamento"/>
        <w:rPr>
          <w:rFonts w:cstheme="minorHAnsi"/>
        </w:rPr>
      </w:pPr>
      <w:r w:rsidRPr="00571B1A">
        <w:rPr>
          <w:rFonts w:cstheme="minorHAnsi"/>
        </w:rPr>
        <w:t xml:space="preserve">                    </w:t>
      </w:r>
      <w:r w:rsidRPr="00571B1A">
        <w:rPr>
          <w:rFonts w:cstheme="minorHAnsi"/>
        </w:rPr>
        <w:t xml:space="preserve">                                                       </w:t>
      </w:r>
      <w:r w:rsidRPr="00571B1A">
        <w:rPr>
          <w:rFonts w:cstheme="minorHAnsi"/>
        </w:rPr>
        <w:t xml:space="preserve"> </w:t>
      </w:r>
      <w:r w:rsidRPr="00571B1A">
        <w:rPr>
          <w:rFonts w:cstheme="minorHAnsi"/>
        </w:rPr>
        <w:t>S</w:t>
      </w:r>
      <w:r w:rsidRPr="00571B1A">
        <w:rPr>
          <w:rFonts w:cstheme="minorHAnsi"/>
        </w:rPr>
        <w:t>ecretária</w:t>
      </w:r>
    </w:p>
    <w:p w14:paraId="207FD7D2" w14:textId="43BD4240" w:rsidR="00715EDC" w:rsidRDefault="00715EDC" w:rsidP="00715EDC">
      <w:pPr>
        <w:jc w:val="both"/>
      </w:pPr>
    </w:p>
    <w:sectPr w:rsidR="00715ED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BFB0A" w14:textId="77777777" w:rsidR="00FD650E" w:rsidRDefault="00FD650E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FD650E" w:rsidRDefault="00FD650E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26B09E" w14:textId="77777777" w:rsidR="00FD650E" w:rsidRDefault="00FD650E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FD650E" w:rsidRDefault="00FD650E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6833F" w14:textId="17B4CE5D" w:rsidR="00FD650E" w:rsidRDefault="00FD650E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BFB"/>
    <w:rsid w:val="00017C6F"/>
    <w:rsid w:val="00021A19"/>
    <w:rsid w:val="00025920"/>
    <w:rsid w:val="00031EEB"/>
    <w:rsid w:val="00052BCC"/>
    <w:rsid w:val="00077701"/>
    <w:rsid w:val="00086AF4"/>
    <w:rsid w:val="000C41A3"/>
    <w:rsid w:val="000D31FE"/>
    <w:rsid w:val="000E0B54"/>
    <w:rsid w:val="000F1624"/>
    <w:rsid w:val="00111CB4"/>
    <w:rsid w:val="00126B18"/>
    <w:rsid w:val="00140D88"/>
    <w:rsid w:val="001760A0"/>
    <w:rsid w:val="001B52CB"/>
    <w:rsid w:val="001C5CD2"/>
    <w:rsid w:val="001D750C"/>
    <w:rsid w:val="001F05AC"/>
    <w:rsid w:val="002136E5"/>
    <w:rsid w:val="0022668D"/>
    <w:rsid w:val="00236B8D"/>
    <w:rsid w:val="002514B7"/>
    <w:rsid w:val="00287591"/>
    <w:rsid w:val="002A144E"/>
    <w:rsid w:val="002B7B97"/>
    <w:rsid w:val="00305BFB"/>
    <w:rsid w:val="00310350"/>
    <w:rsid w:val="0032686E"/>
    <w:rsid w:val="00337742"/>
    <w:rsid w:val="003B06D9"/>
    <w:rsid w:val="004331DB"/>
    <w:rsid w:val="0045411D"/>
    <w:rsid w:val="00457703"/>
    <w:rsid w:val="00470775"/>
    <w:rsid w:val="00480DB9"/>
    <w:rsid w:val="004873C4"/>
    <w:rsid w:val="00490B8F"/>
    <w:rsid w:val="00491624"/>
    <w:rsid w:val="00495297"/>
    <w:rsid w:val="004B4F63"/>
    <w:rsid w:val="004F0898"/>
    <w:rsid w:val="005204A1"/>
    <w:rsid w:val="00533F7C"/>
    <w:rsid w:val="005405F9"/>
    <w:rsid w:val="00566B78"/>
    <w:rsid w:val="00571B1A"/>
    <w:rsid w:val="00580587"/>
    <w:rsid w:val="00596CE0"/>
    <w:rsid w:val="005A4D53"/>
    <w:rsid w:val="005B7D7D"/>
    <w:rsid w:val="005C7CF2"/>
    <w:rsid w:val="005D121D"/>
    <w:rsid w:val="005E0F66"/>
    <w:rsid w:val="0061113A"/>
    <w:rsid w:val="006444EA"/>
    <w:rsid w:val="00653F79"/>
    <w:rsid w:val="0065517F"/>
    <w:rsid w:val="00666BBA"/>
    <w:rsid w:val="006902AC"/>
    <w:rsid w:val="006B788B"/>
    <w:rsid w:val="0070367D"/>
    <w:rsid w:val="00715EDC"/>
    <w:rsid w:val="00746E38"/>
    <w:rsid w:val="0076367F"/>
    <w:rsid w:val="007A6E39"/>
    <w:rsid w:val="007C7524"/>
    <w:rsid w:val="007D4497"/>
    <w:rsid w:val="007E2DBA"/>
    <w:rsid w:val="007F6587"/>
    <w:rsid w:val="00804BD2"/>
    <w:rsid w:val="00857F16"/>
    <w:rsid w:val="00895564"/>
    <w:rsid w:val="008D121C"/>
    <w:rsid w:val="008E0C32"/>
    <w:rsid w:val="0090692B"/>
    <w:rsid w:val="009131E7"/>
    <w:rsid w:val="0092513B"/>
    <w:rsid w:val="00945271"/>
    <w:rsid w:val="0095411E"/>
    <w:rsid w:val="00957CC8"/>
    <w:rsid w:val="009A0070"/>
    <w:rsid w:val="009A3FFD"/>
    <w:rsid w:val="009A7790"/>
    <w:rsid w:val="009D452D"/>
    <w:rsid w:val="00A275F4"/>
    <w:rsid w:val="00A60BFE"/>
    <w:rsid w:val="00A67609"/>
    <w:rsid w:val="00AC24BB"/>
    <w:rsid w:val="00AC5B92"/>
    <w:rsid w:val="00B00389"/>
    <w:rsid w:val="00B3346B"/>
    <w:rsid w:val="00B44110"/>
    <w:rsid w:val="00B67010"/>
    <w:rsid w:val="00B800D7"/>
    <w:rsid w:val="00B83DAE"/>
    <w:rsid w:val="00BF14B5"/>
    <w:rsid w:val="00C2611E"/>
    <w:rsid w:val="00C463F2"/>
    <w:rsid w:val="00C50CED"/>
    <w:rsid w:val="00C62741"/>
    <w:rsid w:val="00C63A3E"/>
    <w:rsid w:val="00C766F3"/>
    <w:rsid w:val="00C77BD6"/>
    <w:rsid w:val="00C8202D"/>
    <w:rsid w:val="00C929DA"/>
    <w:rsid w:val="00CA03F5"/>
    <w:rsid w:val="00CB53D2"/>
    <w:rsid w:val="00CB6E73"/>
    <w:rsid w:val="00D06E6C"/>
    <w:rsid w:val="00D119C1"/>
    <w:rsid w:val="00D176E6"/>
    <w:rsid w:val="00D2540E"/>
    <w:rsid w:val="00D317E6"/>
    <w:rsid w:val="00D3276B"/>
    <w:rsid w:val="00D44336"/>
    <w:rsid w:val="00D5312E"/>
    <w:rsid w:val="00D77A39"/>
    <w:rsid w:val="00DA2184"/>
    <w:rsid w:val="00DC1CFB"/>
    <w:rsid w:val="00DC1FA5"/>
    <w:rsid w:val="00DC30E0"/>
    <w:rsid w:val="00DC30F7"/>
    <w:rsid w:val="00DD3339"/>
    <w:rsid w:val="00DF1FF3"/>
    <w:rsid w:val="00E25891"/>
    <w:rsid w:val="00E55565"/>
    <w:rsid w:val="00E7391A"/>
    <w:rsid w:val="00E93806"/>
    <w:rsid w:val="00EA5028"/>
    <w:rsid w:val="00EB5A58"/>
    <w:rsid w:val="00EB6666"/>
    <w:rsid w:val="00EB78A3"/>
    <w:rsid w:val="00EC05EE"/>
    <w:rsid w:val="00EE5B32"/>
    <w:rsid w:val="00EE7DDD"/>
    <w:rsid w:val="00EF3A33"/>
    <w:rsid w:val="00F02960"/>
    <w:rsid w:val="00F23004"/>
    <w:rsid w:val="00F53CAA"/>
    <w:rsid w:val="00FB55B7"/>
    <w:rsid w:val="00FD05EC"/>
    <w:rsid w:val="00FD650E"/>
    <w:rsid w:val="00FE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9B89363A-7E68-4675-A8F8-4CA864A06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566</Words>
  <Characters>3062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cp:lastPrinted>2025-05-15T18:08:00Z</cp:lastPrinted>
  <dcterms:created xsi:type="dcterms:W3CDTF">2025-04-28T19:07:00Z</dcterms:created>
  <dcterms:modified xsi:type="dcterms:W3CDTF">2025-05-15T18:10:00Z</dcterms:modified>
</cp:coreProperties>
</file>